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6BF8" w14:textId="383E9D27" w:rsidR="008F333F" w:rsidRPr="00C62A51" w:rsidRDefault="008F333F" w:rsidP="008F333F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C62A51">
        <w:rPr>
          <w:rFonts w:asciiTheme="minorHAnsi" w:hAnsiTheme="minorHAnsi" w:cs="Arial"/>
          <w:b/>
          <w:sz w:val="28"/>
          <w:szCs w:val="28"/>
        </w:rPr>
        <w:t xml:space="preserve">BTEC </w:t>
      </w:r>
      <w:r w:rsidR="00983081">
        <w:rPr>
          <w:rFonts w:asciiTheme="minorHAnsi" w:hAnsiTheme="minorHAnsi" w:cs="Arial"/>
          <w:b/>
          <w:sz w:val="28"/>
          <w:szCs w:val="28"/>
        </w:rPr>
        <w:t xml:space="preserve">Level </w:t>
      </w:r>
      <w:r w:rsidR="00CB512F">
        <w:rPr>
          <w:rFonts w:asciiTheme="minorHAnsi" w:hAnsiTheme="minorHAnsi" w:cs="Arial"/>
          <w:b/>
          <w:sz w:val="28"/>
          <w:szCs w:val="28"/>
        </w:rPr>
        <w:t>1 Introductory Certificate in Health and Social Care</w:t>
      </w:r>
    </w:p>
    <w:p w14:paraId="6EED07DF" w14:textId="77777777" w:rsidR="008F333F" w:rsidRPr="00C62A51" w:rsidRDefault="008F333F" w:rsidP="008F333F">
      <w:pPr>
        <w:jc w:val="center"/>
        <w:rPr>
          <w:rFonts w:asciiTheme="minorHAnsi" w:hAnsiTheme="minorHAnsi" w:cs="Arial"/>
          <w:szCs w:val="28"/>
        </w:rPr>
      </w:pPr>
      <w:r w:rsidRPr="00C62A51">
        <w:rPr>
          <w:rFonts w:asciiTheme="minorHAnsi" w:hAnsiTheme="minorHAnsi" w:cs="Arial"/>
          <w:b/>
          <w:szCs w:val="28"/>
        </w:rPr>
        <w:t xml:space="preserve">Head of Department/Faculty: </w:t>
      </w:r>
      <w:r w:rsidR="00B3160B" w:rsidRPr="00B3160B">
        <w:rPr>
          <w:rFonts w:asciiTheme="minorHAnsi" w:hAnsiTheme="minorHAnsi" w:cs="Arial"/>
          <w:szCs w:val="28"/>
        </w:rPr>
        <w:t>Miss</w:t>
      </w:r>
      <w:r w:rsidR="00B3160B">
        <w:rPr>
          <w:rFonts w:asciiTheme="minorHAnsi" w:hAnsiTheme="minorHAnsi" w:cs="Arial"/>
          <w:b/>
          <w:szCs w:val="28"/>
        </w:rPr>
        <w:t xml:space="preserve"> </w:t>
      </w:r>
      <w:r w:rsidRPr="00C62A51">
        <w:rPr>
          <w:rFonts w:asciiTheme="minorHAnsi" w:hAnsiTheme="minorHAnsi" w:cs="Arial"/>
          <w:szCs w:val="28"/>
        </w:rPr>
        <w:t>H Pritchard</w:t>
      </w:r>
    </w:p>
    <w:p w14:paraId="1653DCBE" w14:textId="77777777" w:rsidR="008F333F" w:rsidRPr="00C62A51" w:rsidRDefault="008F333F" w:rsidP="008F333F">
      <w:pPr>
        <w:jc w:val="center"/>
        <w:rPr>
          <w:rFonts w:asciiTheme="minorHAnsi" w:hAnsiTheme="minorHAnsi" w:cs="Arial"/>
          <w:szCs w:val="28"/>
        </w:rPr>
      </w:pPr>
      <w:r w:rsidRPr="00C62A51">
        <w:rPr>
          <w:rFonts w:asciiTheme="minorHAnsi" w:hAnsiTheme="minorHAnsi" w:cs="Arial"/>
          <w:b/>
          <w:szCs w:val="28"/>
        </w:rPr>
        <w:t xml:space="preserve">Email: </w:t>
      </w:r>
      <w:r w:rsidRPr="00C62A51">
        <w:rPr>
          <w:rFonts w:asciiTheme="minorHAnsi" w:hAnsiTheme="minorHAnsi" w:cs="Arial"/>
          <w:szCs w:val="28"/>
        </w:rPr>
        <w:t>H.Pritchard@barnwell.herts.sch.uk</w:t>
      </w:r>
    </w:p>
    <w:p w14:paraId="2A4819B3" w14:textId="77777777" w:rsidR="008F333F" w:rsidRPr="00C62A51" w:rsidRDefault="008F333F" w:rsidP="008F333F">
      <w:pPr>
        <w:rPr>
          <w:rFonts w:asciiTheme="minorHAnsi" w:hAnsiTheme="minorHAnsi" w:cs="Arial"/>
          <w:b/>
          <w:u w:val="single"/>
        </w:rPr>
      </w:pPr>
    </w:p>
    <w:p w14:paraId="2B0EB61B" w14:textId="031CB0AF" w:rsidR="008F333F" w:rsidRPr="00983081" w:rsidRDefault="008F333F" w:rsidP="00B3160B">
      <w:pPr>
        <w:ind w:left="-426"/>
        <w:jc w:val="both"/>
        <w:rPr>
          <w:rFonts w:asciiTheme="minorHAnsi" w:hAnsiTheme="minorHAnsi" w:cs="Arial"/>
          <w:b/>
          <w:sz w:val="22"/>
          <w:szCs w:val="22"/>
        </w:rPr>
      </w:pPr>
      <w:r w:rsidRPr="00983081">
        <w:rPr>
          <w:rFonts w:asciiTheme="minorHAnsi" w:hAnsiTheme="minorHAnsi" w:cs="Arial"/>
          <w:b/>
          <w:sz w:val="22"/>
          <w:szCs w:val="22"/>
        </w:rPr>
        <w:t>Why study</w:t>
      </w:r>
      <w:r w:rsidR="00983081">
        <w:rPr>
          <w:rFonts w:asciiTheme="minorHAnsi" w:hAnsiTheme="minorHAnsi" w:cs="Arial"/>
          <w:b/>
          <w:sz w:val="22"/>
          <w:szCs w:val="22"/>
        </w:rPr>
        <w:t xml:space="preserve"> </w:t>
      </w:r>
      <w:r w:rsidR="00983081" w:rsidRPr="00983081">
        <w:rPr>
          <w:rFonts w:asciiTheme="minorHAnsi" w:hAnsiTheme="minorHAnsi" w:cs="Arial"/>
          <w:b/>
          <w:sz w:val="22"/>
          <w:szCs w:val="28"/>
        </w:rPr>
        <w:t xml:space="preserve">BTEC Level </w:t>
      </w:r>
      <w:r w:rsidR="00CB512F">
        <w:rPr>
          <w:rFonts w:asciiTheme="minorHAnsi" w:hAnsiTheme="minorHAnsi" w:cs="Arial"/>
          <w:b/>
          <w:sz w:val="22"/>
          <w:szCs w:val="28"/>
        </w:rPr>
        <w:t>1</w:t>
      </w:r>
      <w:r w:rsidR="00983081" w:rsidRPr="00983081">
        <w:rPr>
          <w:rFonts w:asciiTheme="minorHAnsi" w:hAnsiTheme="minorHAnsi" w:cs="Arial"/>
          <w:b/>
          <w:sz w:val="22"/>
          <w:szCs w:val="28"/>
        </w:rPr>
        <w:t xml:space="preserve"> </w:t>
      </w:r>
      <w:r w:rsidR="00CB512F">
        <w:rPr>
          <w:rFonts w:asciiTheme="minorHAnsi" w:hAnsiTheme="minorHAnsi" w:cs="Arial"/>
          <w:b/>
          <w:sz w:val="22"/>
          <w:szCs w:val="28"/>
        </w:rPr>
        <w:t>Introductory Certificate in Health and Social Care</w:t>
      </w:r>
    </w:p>
    <w:p w14:paraId="104AF810" w14:textId="77777777" w:rsidR="00CB512F" w:rsidRDefault="00CB512F" w:rsidP="005246F3">
      <w:pPr>
        <w:ind w:left="-426"/>
        <w:jc w:val="both"/>
        <w:rPr>
          <w:rFonts w:asciiTheme="minorHAnsi" w:hAnsiTheme="minorHAnsi" w:cs="Arial"/>
          <w:sz w:val="22"/>
          <w:szCs w:val="22"/>
        </w:rPr>
      </w:pPr>
    </w:p>
    <w:p w14:paraId="161253D7" w14:textId="3F7C9807" w:rsidR="00D705F9" w:rsidRPr="00D705F9" w:rsidRDefault="00D705F9" w:rsidP="00D705F9">
      <w:pPr>
        <w:ind w:left="-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Pr="00D705F9">
        <w:rPr>
          <w:rFonts w:asciiTheme="minorHAnsi" w:hAnsiTheme="minorHAnsi" w:cs="Arial"/>
          <w:sz w:val="22"/>
          <w:szCs w:val="22"/>
        </w:rPr>
        <w:t>he Pearson BTEC Level 1 Introductory Award, Certificate and Diploma in Health and Social Care</w:t>
      </w:r>
    </w:p>
    <w:p w14:paraId="58270DB6" w14:textId="77777777" w:rsidR="00D705F9" w:rsidRPr="00D705F9" w:rsidRDefault="00D705F9" w:rsidP="00D705F9">
      <w:pPr>
        <w:ind w:left="-426"/>
        <w:jc w:val="both"/>
        <w:rPr>
          <w:rFonts w:asciiTheme="minorHAnsi" w:hAnsiTheme="minorHAnsi" w:cs="Arial"/>
          <w:sz w:val="22"/>
          <w:szCs w:val="22"/>
        </w:rPr>
      </w:pPr>
      <w:r w:rsidRPr="00D705F9">
        <w:rPr>
          <w:rFonts w:asciiTheme="minorHAnsi" w:hAnsiTheme="minorHAnsi" w:cs="Arial"/>
          <w:sz w:val="22"/>
          <w:szCs w:val="22"/>
        </w:rPr>
        <w:t xml:space="preserve">are designed around practical skills and tasks that place an emphasis on learners </w:t>
      </w:r>
      <w:proofErr w:type="gramStart"/>
      <w:r w:rsidRPr="00D705F9">
        <w:rPr>
          <w:rFonts w:asciiTheme="minorHAnsi" w:hAnsiTheme="minorHAnsi" w:cs="Arial"/>
          <w:sz w:val="22"/>
          <w:szCs w:val="22"/>
        </w:rPr>
        <w:t>demonstrating</w:t>
      </w:r>
      <w:proofErr w:type="gramEnd"/>
      <w:r w:rsidRPr="00D705F9">
        <w:rPr>
          <w:rFonts w:asciiTheme="minorHAnsi" w:hAnsiTheme="minorHAnsi" w:cs="Arial"/>
          <w:sz w:val="22"/>
          <w:szCs w:val="22"/>
        </w:rPr>
        <w:t xml:space="preserve"> </w:t>
      </w:r>
    </w:p>
    <w:p w14:paraId="6D45D834" w14:textId="77777777" w:rsidR="00D705F9" w:rsidRPr="00D705F9" w:rsidRDefault="00D705F9" w:rsidP="00D705F9">
      <w:pPr>
        <w:ind w:left="-426"/>
        <w:jc w:val="both"/>
        <w:rPr>
          <w:rFonts w:asciiTheme="minorHAnsi" w:hAnsiTheme="minorHAnsi" w:cs="Arial"/>
          <w:sz w:val="22"/>
          <w:szCs w:val="22"/>
        </w:rPr>
      </w:pPr>
      <w:r w:rsidRPr="00D705F9">
        <w:rPr>
          <w:rFonts w:asciiTheme="minorHAnsi" w:hAnsiTheme="minorHAnsi" w:cs="Arial"/>
          <w:sz w:val="22"/>
          <w:szCs w:val="22"/>
        </w:rPr>
        <w:t xml:space="preserve">what they can do rather than what they know in theory. The qualifications give learners the </w:t>
      </w:r>
    </w:p>
    <w:p w14:paraId="2B8441F8" w14:textId="77777777" w:rsidR="00D705F9" w:rsidRPr="00D705F9" w:rsidRDefault="00D705F9" w:rsidP="00D705F9">
      <w:pPr>
        <w:ind w:left="-426"/>
        <w:jc w:val="both"/>
        <w:rPr>
          <w:rFonts w:asciiTheme="minorHAnsi" w:hAnsiTheme="minorHAnsi" w:cs="Arial"/>
          <w:sz w:val="22"/>
          <w:szCs w:val="22"/>
        </w:rPr>
      </w:pPr>
      <w:r w:rsidRPr="00D705F9">
        <w:rPr>
          <w:rFonts w:asciiTheme="minorHAnsi" w:hAnsiTheme="minorHAnsi" w:cs="Arial"/>
          <w:sz w:val="22"/>
          <w:szCs w:val="22"/>
        </w:rPr>
        <w:t xml:space="preserve">opportunity to acquire and develop generic, </w:t>
      </w:r>
      <w:proofErr w:type="gramStart"/>
      <w:r w:rsidRPr="00D705F9">
        <w:rPr>
          <w:rFonts w:asciiTheme="minorHAnsi" w:hAnsiTheme="minorHAnsi" w:cs="Arial"/>
          <w:sz w:val="22"/>
          <w:szCs w:val="22"/>
        </w:rPr>
        <w:t>transferable</w:t>
      </w:r>
      <w:proofErr w:type="gramEnd"/>
      <w:r w:rsidRPr="00D705F9">
        <w:rPr>
          <w:rFonts w:asciiTheme="minorHAnsi" w:hAnsiTheme="minorHAnsi" w:cs="Arial"/>
          <w:sz w:val="22"/>
          <w:szCs w:val="22"/>
        </w:rPr>
        <w:t xml:space="preserve"> and sector-specific skills in order to </w:t>
      </w:r>
    </w:p>
    <w:p w14:paraId="0BE3A355" w14:textId="77777777" w:rsidR="00D705F9" w:rsidRPr="00D705F9" w:rsidRDefault="00D705F9" w:rsidP="00D705F9">
      <w:pPr>
        <w:ind w:left="-426"/>
        <w:jc w:val="both"/>
        <w:rPr>
          <w:rFonts w:asciiTheme="minorHAnsi" w:hAnsiTheme="minorHAnsi" w:cs="Arial"/>
          <w:sz w:val="22"/>
          <w:szCs w:val="22"/>
        </w:rPr>
      </w:pPr>
      <w:r w:rsidRPr="00D705F9">
        <w:rPr>
          <w:rFonts w:asciiTheme="minorHAnsi" w:hAnsiTheme="minorHAnsi" w:cs="Arial"/>
          <w:sz w:val="22"/>
          <w:szCs w:val="22"/>
        </w:rPr>
        <w:t xml:space="preserve">complete tasks and demonstrate a level of achievement that enables them to progress to </w:t>
      </w:r>
      <w:proofErr w:type="gramStart"/>
      <w:r w:rsidRPr="00D705F9">
        <w:rPr>
          <w:rFonts w:asciiTheme="minorHAnsi" w:hAnsiTheme="minorHAnsi" w:cs="Arial"/>
          <w:sz w:val="22"/>
          <w:szCs w:val="22"/>
        </w:rPr>
        <w:t>further</w:t>
      </w:r>
      <w:proofErr w:type="gramEnd"/>
      <w:r w:rsidRPr="00D705F9">
        <w:rPr>
          <w:rFonts w:asciiTheme="minorHAnsi" w:hAnsiTheme="minorHAnsi" w:cs="Arial"/>
          <w:sz w:val="22"/>
          <w:szCs w:val="22"/>
        </w:rPr>
        <w:t xml:space="preserve"> </w:t>
      </w:r>
    </w:p>
    <w:p w14:paraId="57EB84D0" w14:textId="36FDBE5C" w:rsidR="00CB512F" w:rsidRDefault="00D705F9" w:rsidP="00D705F9">
      <w:pPr>
        <w:ind w:left="-426"/>
        <w:jc w:val="both"/>
        <w:rPr>
          <w:rFonts w:asciiTheme="minorHAnsi" w:hAnsiTheme="minorHAnsi" w:cs="Arial"/>
          <w:sz w:val="22"/>
          <w:szCs w:val="22"/>
        </w:rPr>
      </w:pPr>
      <w:r w:rsidRPr="00D705F9">
        <w:rPr>
          <w:rFonts w:asciiTheme="minorHAnsi" w:hAnsiTheme="minorHAnsi" w:cs="Arial"/>
          <w:sz w:val="22"/>
          <w:szCs w:val="22"/>
        </w:rPr>
        <w:t>learning.</w:t>
      </w:r>
    </w:p>
    <w:p w14:paraId="62FEB958" w14:textId="2E790C93" w:rsidR="00F8695D" w:rsidRDefault="00F8695D" w:rsidP="005246F3">
      <w:pPr>
        <w:ind w:left="-426"/>
        <w:jc w:val="both"/>
        <w:rPr>
          <w:rFonts w:asciiTheme="minorHAnsi" w:hAnsiTheme="minorHAnsi" w:cs="Arial"/>
          <w:sz w:val="22"/>
          <w:szCs w:val="22"/>
        </w:rPr>
      </w:pPr>
      <w:r w:rsidRPr="00B3160B">
        <w:rPr>
          <w:rFonts w:asciiTheme="minorHAnsi" w:hAnsiTheme="minorHAnsi" w:cs="Arial"/>
          <w:sz w:val="22"/>
          <w:szCs w:val="22"/>
        </w:rPr>
        <w:tab/>
      </w:r>
      <w:r w:rsidRPr="00B3160B">
        <w:rPr>
          <w:rFonts w:asciiTheme="minorHAnsi" w:hAnsiTheme="minorHAnsi" w:cs="Arial"/>
          <w:sz w:val="22"/>
          <w:szCs w:val="22"/>
        </w:rPr>
        <w:tab/>
      </w:r>
      <w:r w:rsidRPr="00953F5D">
        <w:rPr>
          <w:rFonts w:ascii="Arial" w:hAnsi="Arial" w:cs="Arial"/>
        </w:rPr>
        <w:tab/>
      </w:r>
      <w:r w:rsidRPr="00953F5D">
        <w:rPr>
          <w:rFonts w:ascii="Arial" w:hAnsi="Arial" w:cs="Arial"/>
        </w:rPr>
        <w:tab/>
      </w:r>
    </w:p>
    <w:p w14:paraId="6119451A" w14:textId="77777777" w:rsidR="008F333F" w:rsidRDefault="008F333F" w:rsidP="00F8695D">
      <w:pPr>
        <w:ind w:left="-426"/>
        <w:jc w:val="both"/>
        <w:rPr>
          <w:rFonts w:asciiTheme="minorHAnsi" w:hAnsiTheme="minorHAnsi" w:cs="Arial"/>
          <w:b/>
          <w:sz w:val="22"/>
          <w:szCs w:val="22"/>
        </w:rPr>
      </w:pPr>
      <w:r w:rsidRPr="00B3160B">
        <w:rPr>
          <w:rFonts w:asciiTheme="minorHAnsi" w:hAnsiTheme="minorHAnsi" w:cs="Arial"/>
          <w:b/>
          <w:sz w:val="22"/>
          <w:szCs w:val="22"/>
        </w:rPr>
        <w:t>What does the course involve?</w:t>
      </w:r>
    </w:p>
    <w:p w14:paraId="217CD203" w14:textId="77777777" w:rsidR="00727342" w:rsidRPr="00B3160B" w:rsidRDefault="00727342" w:rsidP="00F8695D">
      <w:pPr>
        <w:ind w:left="-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FCD500E" w14:textId="2B1A44EA" w:rsidR="008F333F" w:rsidRPr="00B3160B" w:rsidRDefault="00CB512F" w:rsidP="00B3160B">
      <w:pPr>
        <w:ind w:left="-426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29D29C9A" wp14:editId="45CD7780">
            <wp:extent cx="5731510" cy="3645535"/>
            <wp:effectExtent l="0" t="0" r="2540" b="0"/>
            <wp:docPr id="1910790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7904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52DEF" w14:textId="77777777" w:rsidR="008F333F" w:rsidRPr="00B3160B" w:rsidRDefault="008F333F" w:rsidP="00B3160B">
      <w:pPr>
        <w:ind w:left="-426" w:hanging="900"/>
        <w:jc w:val="both"/>
        <w:rPr>
          <w:rFonts w:asciiTheme="minorHAnsi" w:hAnsiTheme="minorHAnsi" w:cs="Arial"/>
          <w:sz w:val="22"/>
          <w:szCs w:val="22"/>
        </w:rPr>
      </w:pPr>
    </w:p>
    <w:p w14:paraId="3A40059D" w14:textId="77777777" w:rsidR="008F333F" w:rsidRPr="00B3160B" w:rsidRDefault="008F333F" w:rsidP="00B3160B">
      <w:pPr>
        <w:ind w:left="-426"/>
        <w:jc w:val="both"/>
        <w:rPr>
          <w:rFonts w:asciiTheme="minorHAnsi" w:hAnsiTheme="minorHAnsi" w:cs="Arial"/>
          <w:b/>
          <w:sz w:val="22"/>
          <w:szCs w:val="22"/>
        </w:rPr>
      </w:pPr>
      <w:r w:rsidRPr="00B3160B">
        <w:rPr>
          <w:rFonts w:asciiTheme="minorHAnsi" w:hAnsiTheme="minorHAnsi" w:cs="Arial"/>
          <w:b/>
          <w:sz w:val="22"/>
          <w:szCs w:val="22"/>
        </w:rPr>
        <w:t>How will I be assessed?</w:t>
      </w:r>
    </w:p>
    <w:p w14:paraId="45241F11" w14:textId="551FA86C" w:rsidR="008F333F" w:rsidRPr="00B3160B" w:rsidRDefault="00CB512F" w:rsidP="00B3160B">
      <w:pPr>
        <w:ind w:left="-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All units are coursework based and internally assessed.</w:t>
      </w:r>
    </w:p>
    <w:p w14:paraId="15C8B083" w14:textId="77777777" w:rsidR="008F333F" w:rsidRPr="00B3160B" w:rsidRDefault="008F333F" w:rsidP="00B3160B">
      <w:pPr>
        <w:ind w:left="-426" w:hanging="900"/>
        <w:jc w:val="both"/>
        <w:rPr>
          <w:rFonts w:asciiTheme="minorHAnsi" w:hAnsiTheme="minorHAnsi" w:cs="Arial"/>
          <w:sz w:val="22"/>
          <w:szCs w:val="22"/>
        </w:rPr>
      </w:pPr>
    </w:p>
    <w:p w14:paraId="4F284331" w14:textId="77777777" w:rsidR="008F333F" w:rsidRPr="00B3160B" w:rsidRDefault="008F333F" w:rsidP="00B3160B">
      <w:pPr>
        <w:ind w:left="-426"/>
        <w:jc w:val="both"/>
        <w:rPr>
          <w:rFonts w:asciiTheme="minorHAnsi" w:hAnsiTheme="minorHAnsi" w:cs="Arial"/>
          <w:sz w:val="22"/>
          <w:szCs w:val="22"/>
        </w:rPr>
      </w:pPr>
    </w:p>
    <w:p w14:paraId="56A69214" w14:textId="77777777" w:rsidR="008F333F" w:rsidRPr="00B3160B" w:rsidRDefault="008F333F" w:rsidP="00B3160B">
      <w:pPr>
        <w:autoSpaceDE w:val="0"/>
        <w:autoSpaceDN w:val="0"/>
        <w:adjustRightInd w:val="0"/>
        <w:ind w:left="-426"/>
        <w:jc w:val="both"/>
        <w:rPr>
          <w:rFonts w:asciiTheme="minorHAnsi" w:hAnsiTheme="minorHAnsi" w:cs="Arial"/>
          <w:b/>
          <w:sz w:val="22"/>
          <w:szCs w:val="22"/>
        </w:rPr>
      </w:pPr>
      <w:r w:rsidRPr="00B3160B">
        <w:rPr>
          <w:rFonts w:asciiTheme="minorHAnsi" w:hAnsiTheme="minorHAnsi" w:cs="Arial"/>
          <w:b/>
          <w:sz w:val="22"/>
          <w:szCs w:val="22"/>
        </w:rPr>
        <w:t>What are my progression routes?</w:t>
      </w:r>
    </w:p>
    <w:p w14:paraId="4F3EFCF4" w14:textId="45D2BC39" w:rsidR="008F333F" w:rsidRPr="00983081" w:rsidRDefault="008F333F" w:rsidP="00983081">
      <w:pPr>
        <w:autoSpaceDE w:val="0"/>
        <w:autoSpaceDN w:val="0"/>
        <w:adjustRightInd w:val="0"/>
        <w:ind w:left="-426"/>
        <w:jc w:val="both"/>
        <w:rPr>
          <w:rFonts w:asciiTheme="minorHAnsi" w:hAnsiTheme="minorHAnsi" w:cs="Arial"/>
          <w:sz w:val="22"/>
          <w:szCs w:val="22"/>
        </w:rPr>
      </w:pPr>
      <w:r w:rsidRPr="00B3160B">
        <w:rPr>
          <w:rFonts w:asciiTheme="minorHAnsi" w:hAnsiTheme="minorHAnsi" w:cs="Arial"/>
          <w:sz w:val="22"/>
          <w:szCs w:val="22"/>
        </w:rPr>
        <w:t xml:space="preserve">If students achieve an overall pass </w:t>
      </w:r>
      <w:r w:rsidR="00CB512F">
        <w:rPr>
          <w:rFonts w:asciiTheme="minorHAnsi" w:hAnsiTheme="minorHAnsi" w:cs="Arial"/>
          <w:sz w:val="22"/>
          <w:szCs w:val="22"/>
        </w:rPr>
        <w:t>grade in the BTEC Introductory Certificate</w:t>
      </w:r>
      <w:r w:rsidRPr="00B3160B">
        <w:rPr>
          <w:rFonts w:asciiTheme="minorHAnsi" w:hAnsiTheme="minorHAnsi" w:cs="Arial"/>
          <w:sz w:val="22"/>
          <w:szCs w:val="22"/>
        </w:rPr>
        <w:t xml:space="preserve"> in Health and Social Care, it may be possible for students to progress in an area of health and social care employment and follow </w:t>
      </w:r>
      <w:r w:rsidR="009D3FE1">
        <w:rPr>
          <w:rFonts w:asciiTheme="minorHAnsi" w:hAnsiTheme="minorHAnsi" w:cs="Arial"/>
          <w:sz w:val="22"/>
          <w:szCs w:val="22"/>
        </w:rPr>
        <w:t>an apprenticeship</w:t>
      </w:r>
      <w:r w:rsidRPr="00B3160B">
        <w:rPr>
          <w:rFonts w:asciiTheme="minorHAnsi" w:hAnsiTheme="minorHAnsi" w:cs="Arial"/>
          <w:sz w:val="22"/>
          <w:szCs w:val="22"/>
        </w:rPr>
        <w:t xml:space="preserve">.  If you have good levels of literacy and numeracy </w:t>
      </w:r>
      <w:r w:rsidR="00CB512F">
        <w:rPr>
          <w:rFonts w:asciiTheme="minorHAnsi" w:hAnsiTheme="minorHAnsi" w:cs="Arial"/>
          <w:sz w:val="22"/>
          <w:szCs w:val="22"/>
        </w:rPr>
        <w:t xml:space="preserve">you may be able to study this subject at Level 2. </w:t>
      </w:r>
    </w:p>
    <w:p w14:paraId="3E7B07DD" w14:textId="77777777" w:rsidR="00582490" w:rsidRPr="001E7FA4" w:rsidRDefault="00582490" w:rsidP="001E7FA4">
      <w:pPr>
        <w:jc w:val="center"/>
      </w:pPr>
    </w:p>
    <w:sectPr w:rsidR="00582490" w:rsidRPr="001E7FA4" w:rsidSect="006918F9">
      <w:headerReference w:type="default" r:id="rId9"/>
      <w:footerReference w:type="default" r:id="rId10"/>
      <w:pgSz w:w="11906" w:h="16838" w:code="9"/>
      <w:pgMar w:top="2552" w:right="1440" w:bottom="1276" w:left="1440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1B2B" w14:textId="77777777" w:rsidR="000B21EA" w:rsidRDefault="000B21EA" w:rsidP="001E7FA4">
      <w:r>
        <w:separator/>
      </w:r>
    </w:p>
  </w:endnote>
  <w:endnote w:type="continuationSeparator" w:id="0">
    <w:p w14:paraId="62CB10A7" w14:textId="77777777" w:rsidR="000B21EA" w:rsidRDefault="000B21EA" w:rsidP="001E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341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0227A" w14:textId="6C69DE96" w:rsidR="001E7FA4" w:rsidRDefault="001E7FA4">
        <w:pPr>
          <w:pStyle w:val="Footer"/>
          <w:jc w:val="center"/>
        </w:pPr>
        <w:r>
          <w:t>Barnwell Middle &amp; Upper School 20</w:t>
        </w:r>
        <w:r w:rsidR="00CB512F">
          <w:t>24</w:t>
        </w:r>
      </w:p>
      <w:p w14:paraId="1A475D11" w14:textId="77777777" w:rsidR="001E7FA4" w:rsidRDefault="009D0273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805B" w14:textId="77777777" w:rsidR="000B21EA" w:rsidRDefault="000B21EA" w:rsidP="001E7FA4">
      <w:r>
        <w:separator/>
      </w:r>
    </w:p>
  </w:footnote>
  <w:footnote w:type="continuationSeparator" w:id="0">
    <w:p w14:paraId="07ADD30C" w14:textId="77777777" w:rsidR="000B21EA" w:rsidRDefault="000B21EA" w:rsidP="001E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95BD" w14:textId="77777777" w:rsidR="007B305A" w:rsidRDefault="006918F9">
    <w:pPr>
      <w:pStyle w:val="Header"/>
    </w:pPr>
    <w:r w:rsidRPr="007B305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34B0AF" wp14:editId="686AEC2F">
              <wp:simplePos x="0" y="0"/>
              <wp:positionH relativeFrom="margin">
                <wp:posOffset>-595423</wp:posOffset>
              </wp:positionH>
              <wp:positionV relativeFrom="paragraph">
                <wp:posOffset>357859</wp:posOffset>
              </wp:positionV>
              <wp:extent cx="6857704" cy="9191625"/>
              <wp:effectExtent l="19050" t="19050" r="1968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7704" cy="9191625"/>
                      </a:xfrm>
                      <a:prstGeom prst="rect">
                        <a:avLst/>
                      </a:prstGeom>
                      <a:noFill/>
                      <a:ln w="3810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A288FC" id="Rectangle 2" o:spid="_x0000_s1026" style="position:absolute;margin-left:-46.9pt;margin-top:28.2pt;width:540pt;height:7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" filled="f" strokecolor="#1f4d78 [1604]" strokeweight="3pt">
              <w10:wrap anchorx="margin"/>
            </v:rect>
          </w:pict>
        </mc:Fallback>
      </mc:AlternateContent>
    </w:r>
    <w:r w:rsidR="007B305A" w:rsidRPr="007B305A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8F3B345" wp14:editId="683142FE">
          <wp:simplePos x="0" y="0"/>
          <wp:positionH relativeFrom="margin">
            <wp:posOffset>2295525</wp:posOffset>
          </wp:positionH>
          <wp:positionV relativeFrom="paragraph">
            <wp:posOffset>-259080</wp:posOffset>
          </wp:positionV>
          <wp:extent cx="1137285" cy="1276193"/>
          <wp:effectExtent l="0" t="0" r="571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423" cy="1277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0DE"/>
    <w:multiLevelType w:val="hybridMultilevel"/>
    <w:tmpl w:val="DD6AB9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B3FB4"/>
    <w:multiLevelType w:val="hybridMultilevel"/>
    <w:tmpl w:val="354C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67765">
    <w:abstractNumId w:val="0"/>
  </w:num>
  <w:num w:numId="2" w16cid:durableId="2114592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EA"/>
    <w:rsid w:val="000B21EA"/>
    <w:rsid w:val="000D5BAA"/>
    <w:rsid w:val="001A4F05"/>
    <w:rsid w:val="001E7FA4"/>
    <w:rsid w:val="003E500C"/>
    <w:rsid w:val="005167F8"/>
    <w:rsid w:val="005246F3"/>
    <w:rsid w:val="00582490"/>
    <w:rsid w:val="006918F9"/>
    <w:rsid w:val="00727342"/>
    <w:rsid w:val="007849A2"/>
    <w:rsid w:val="007B305A"/>
    <w:rsid w:val="007D7951"/>
    <w:rsid w:val="007F29A3"/>
    <w:rsid w:val="00810729"/>
    <w:rsid w:val="00850745"/>
    <w:rsid w:val="008F333F"/>
    <w:rsid w:val="00916349"/>
    <w:rsid w:val="009232BB"/>
    <w:rsid w:val="0093795D"/>
    <w:rsid w:val="0094048B"/>
    <w:rsid w:val="00983081"/>
    <w:rsid w:val="009A6C03"/>
    <w:rsid w:val="009D0273"/>
    <w:rsid w:val="009D3FE1"/>
    <w:rsid w:val="00AD01CB"/>
    <w:rsid w:val="00AD7FEF"/>
    <w:rsid w:val="00B3160B"/>
    <w:rsid w:val="00B515C5"/>
    <w:rsid w:val="00B87664"/>
    <w:rsid w:val="00BD65C9"/>
    <w:rsid w:val="00C62A51"/>
    <w:rsid w:val="00C85A1F"/>
    <w:rsid w:val="00CB512F"/>
    <w:rsid w:val="00CD322B"/>
    <w:rsid w:val="00D705F9"/>
    <w:rsid w:val="00DA28B6"/>
    <w:rsid w:val="00E0117C"/>
    <w:rsid w:val="00F03FB9"/>
    <w:rsid w:val="00F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98CF1D8"/>
  <w15:chartTrackingRefBased/>
  <w15:docId w15:val="{200E9596-29AD-4D9B-82B5-ED728593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A28B6"/>
    <w:pPr>
      <w:keepNext/>
      <w:jc w:val="both"/>
      <w:outlineLvl w:val="0"/>
    </w:pPr>
    <w:rPr>
      <w:rFonts w:ascii="Comic Sans MS" w:hAnsi="Comic Sans MS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FA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E7FA4"/>
  </w:style>
  <w:style w:type="paragraph" w:styleId="Footer">
    <w:name w:val="footer"/>
    <w:basedOn w:val="Normal"/>
    <w:link w:val="FooterChar"/>
    <w:uiPriority w:val="99"/>
    <w:unhideWhenUsed/>
    <w:rsid w:val="001E7FA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7FA4"/>
  </w:style>
  <w:style w:type="character" w:customStyle="1" w:styleId="Heading1Char">
    <w:name w:val="Heading 1 Char"/>
    <w:basedOn w:val="DefaultParagraphFont"/>
    <w:link w:val="Heading1"/>
    <w:rsid w:val="00DA28B6"/>
    <w:rPr>
      <w:rFonts w:ascii="Comic Sans MS" w:eastAsia="Times New Roman" w:hAnsi="Comic Sans M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F3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F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1F46-BFDA-40A3-8EA7-C4F3C794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Barnwell School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Roberts</dc:creator>
  <cp:keywords/>
  <dc:description/>
  <cp:lastModifiedBy>David Smith</cp:lastModifiedBy>
  <cp:revision>2</cp:revision>
  <cp:lastPrinted>2017-01-06T13:14:00Z</cp:lastPrinted>
  <dcterms:created xsi:type="dcterms:W3CDTF">2024-01-29T11:45:00Z</dcterms:created>
  <dcterms:modified xsi:type="dcterms:W3CDTF">2024-01-29T11:45:00Z</dcterms:modified>
</cp:coreProperties>
</file>